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3A" w:rsidRPr="00A56A1D" w:rsidRDefault="002F43A8" w:rsidP="002F43A8">
      <w:pPr>
        <w:jc w:val="center"/>
        <w:rPr>
          <w:b/>
          <w:lang w:val="uk-UA"/>
        </w:rPr>
      </w:pPr>
      <w:r w:rsidRPr="00A56A1D">
        <w:rPr>
          <w:b/>
          <w:bCs/>
          <w:lang w:val="uk-UA"/>
        </w:rPr>
        <w:t>ПОЯСНЮВАЛЬНА ЗАПИСКА</w:t>
      </w:r>
      <w:r w:rsidRPr="00A56A1D">
        <w:rPr>
          <w:b/>
          <w:lang w:val="uk-UA"/>
        </w:rPr>
        <w:t xml:space="preserve"> </w:t>
      </w:r>
    </w:p>
    <w:p w:rsidR="00960B6E" w:rsidRPr="00A56A1D" w:rsidRDefault="00FD078D" w:rsidP="00FD078D">
      <w:pPr>
        <w:jc w:val="center"/>
        <w:rPr>
          <w:b/>
          <w:bCs/>
          <w:lang w:val="uk-UA"/>
        </w:rPr>
      </w:pPr>
      <w:r w:rsidRPr="00A56A1D">
        <w:rPr>
          <w:b/>
          <w:lang w:val="uk-UA"/>
        </w:rPr>
        <w:t>д</w:t>
      </w:r>
      <w:r w:rsidR="00960B6E" w:rsidRPr="00A56A1D">
        <w:rPr>
          <w:b/>
          <w:lang w:val="uk-UA"/>
        </w:rPr>
        <w:t>о</w:t>
      </w:r>
      <w:r w:rsidRPr="00A56A1D">
        <w:rPr>
          <w:b/>
          <w:lang w:val="uk-UA"/>
        </w:rPr>
        <w:t xml:space="preserve"> зміненого</w:t>
      </w:r>
      <w:r w:rsidR="00960B6E" w:rsidRPr="00A56A1D">
        <w:rPr>
          <w:b/>
          <w:lang w:val="uk-UA"/>
        </w:rPr>
        <w:t xml:space="preserve"> фінансового плану</w:t>
      </w:r>
      <w:r w:rsidR="00960B6E" w:rsidRPr="00A56A1D">
        <w:rPr>
          <w:b/>
          <w:bCs/>
          <w:lang w:val="uk-UA"/>
        </w:rPr>
        <w:t xml:space="preserve"> </w:t>
      </w:r>
      <w:r w:rsidR="00960B6E" w:rsidRPr="00A56A1D">
        <w:rPr>
          <w:b/>
          <w:lang w:val="uk-UA"/>
        </w:rPr>
        <w:t>КП НМР «Житлово-комунальне об’єднання»</w:t>
      </w:r>
      <w:r w:rsidRPr="00A56A1D">
        <w:rPr>
          <w:b/>
          <w:bCs/>
          <w:lang w:val="uk-UA"/>
        </w:rPr>
        <w:t xml:space="preserve"> </w:t>
      </w:r>
      <w:r w:rsidR="00960B6E" w:rsidRPr="00A56A1D">
        <w:rPr>
          <w:b/>
          <w:lang w:val="uk-UA"/>
        </w:rPr>
        <w:t>на 202</w:t>
      </w:r>
      <w:r w:rsidR="0087562D" w:rsidRPr="00A56A1D">
        <w:rPr>
          <w:b/>
          <w:lang w:val="uk-UA"/>
        </w:rPr>
        <w:t>6</w:t>
      </w:r>
      <w:r w:rsidR="00960B6E" w:rsidRPr="00A56A1D">
        <w:rPr>
          <w:b/>
          <w:lang w:val="uk-UA"/>
        </w:rPr>
        <w:t xml:space="preserve"> рік</w:t>
      </w:r>
    </w:p>
    <w:p w:rsidR="002F43A8" w:rsidRPr="00A56A1D" w:rsidRDefault="002F43A8" w:rsidP="002F43A8">
      <w:pPr>
        <w:tabs>
          <w:tab w:val="left" w:pos="7095"/>
        </w:tabs>
        <w:jc w:val="right"/>
        <w:rPr>
          <w:lang w:val="uk-UA"/>
        </w:rPr>
      </w:pPr>
      <w:proofErr w:type="spellStart"/>
      <w:r w:rsidRPr="00A56A1D">
        <w:rPr>
          <w:lang w:val="uk-UA"/>
        </w:rPr>
        <w:t>тис.грн</w:t>
      </w:r>
      <w:proofErr w:type="spellEnd"/>
      <w:r w:rsidRPr="00A56A1D">
        <w:rPr>
          <w:lang w:val="uk-UA"/>
        </w:rPr>
        <w:t>.</w:t>
      </w:r>
    </w:p>
    <w:p w:rsidR="002F43A8" w:rsidRPr="00A56A1D" w:rsidRDefault="002F43A8" w:rsidP="002F43A8">
      <w:pPr>
        <w:jc w:val="both"/>
        <w:rPr>
          <w:lang w:val="uk-UA"/>
        </w:rPr>
      </w:pPr>
    </w:p>
    <w:p w:rsidR="00FD078D" w:rsidRPr="00A56A1D" w:rsidRDefault="00FD078D" w:rsidP="00FD078D">
      <w:pPr>
        <w:ind w:firstLine="709"/>
        <w:jc w:val="both"/>
        <w:rPr>
          <w:lang w:val="uk-UA"/>
        </w:rPr>
      </w:pPr>
      <w:r w:rsidRPr="00A56A1D">
        <w:rPr>
          <w:lang w:val="uk-UA"/>
        </w:rPr>
        <w:t xml:space="preserve">Рішенням </w:t>
      </w:r>
      <w:proofErr w:type="spellStart"/>
      <w:r w:rsidR="0087562D" w:rsidRPr="00A56A1D">
        <w:rPr>
          <w:lang w:val="uk-UA"/>
        </w:rPr>
        <w:t>cімдесят</w:t>
      </w:r>
      <w:proofErr w:type="spellEnd"/>
      <w:r w:rsidR="0087562D" w:rsidRPr="00A56A1D">
        <w:rPr>
          <w:lang w:val="uk-UA"/>
        </w:rPr>
        <w:t xml:space="preserve"> шостої </w:t>
      </w:r>
      <w:r w:rsidRPr="00A56A1D">
        <w:rPr>
          <w:lang w:val="uk-UA"/>
        </w:rPr>
        <w:t xml:space="preserve">сесії </w:t>
      </w:r>
      <w:proofErr w:type="spellStart"/>
      <w:r w:rsidRPr="00A56A1D">
        <w:rPr>
          <w:lang w:val="uk-UA"/>
        </w:rPr>
        <w:t>Нетішинської</w:t>
      </w:r>
      <w:proofErr w:type="spellEnd"/>
      <w:r w:rsidRPr="00A56A1D">
        <w:rPr>
          <w:lang w:val="uk-UA"/>
        </w:rPr>
        <w:t xml:space="preserve"> міської  ради VІІІ скликання від </w:t>
      </w:r>
      <w:r w:rsidR="0087562D" w:rsidRPr="00A56A1D">
        <w:rPr>
          <w:lang w:val="uk-UA"/>
        </w:rPr>
        <w:t>3</w:t>
      </w:r>
      <w:r w:rsidRPr="00A56A1D">
        <w:rPr>
          <w:lang w:val="uk-UA"/>
        </w:rPr>
        <w:t xml:space="preserve"> </w:t>
      </w:r>
      <w:r w:rsidR="0087562D" w:rsidRPr="00A56A1D">
        <w:rPr>
          <w:lang w:val="uk-UA"/>
        </w:rPr>
        <w:t>квіт</w:t>
      </w:r>
      <w:r w:rsidRPr="00A56A1D">
        <w:rPr>
          <w:lang w:val="uk-UA"/>
        </w:rPr>
        <w:t>ня  202</w:t>
      </w:r>
      <w:r w:rsidR="0087562D" w:rsidRPr="00A56A1D">
        <w:rPr>
          <w:lang w:val="uk-UA"/>
        </w:rPr>
        <w:t>6</w:t>
      </w:r>
      <w:r w:rsidRPr="00A56A1D">
        <w:rPr>
          <w:lang w:val="uk-UA"/>
        </w:rPr>
        <w:t>р. №</w:t>
      </w:r>
      <w:r w:rsidR="0087562D" w:rsidRPr="00A56A1D">
        <w:rPr>
          <w:lang w:val="uk-UA"/>
        </w:rPr>
        <w:t>76/3445</w:t>
      </w:r>
      <w:r w:rsidRPr="00A56A1D">
        <w:rPr>
          <w:lang w:val="uk-UA"/>
        </w:rPr>
        <w:t xml:space="preserve"> затверджений  фінансовий  план КП НМР «ЖКО»  на  202</w:t>
      </w:r>
      <w:r w:rsidR="006F261C" w:rsidRPr="00A56A1D">
        <w:rPr>
          <w:lang w:val="uk-UA"/>
        </w:rPr>
        <w:t>6</w:t>
      </w:r>
      <w:r w:rsidRPr="00A56A1D">
        <w:rPr>
          <w:lang w:val="uk-UA"/>
        </w:rPr>
        <w:t>рік.</w:t>
      </w:r>
    </w:p>
    <w:p w:rsidR="00FD078D" w:rsidRPr="00A56A1D" w:rsidRDefault="00FD078D" w:rsidP="00FD078D">
      <w:pPr>
        <w:ind w:firstLine="720"/>
        <w:jc w:val="both"/>
        <w:rPr>
          <w:spacing w:val="2"/>
          <w:lang w:val="uk-UA"/>
        </w:rPr>
      </w:pPr>
      <w:r w:rsidRPr="00A56A1D">
        <w:rPr>
          <w:spacing w:val="2"/>
          <w:lang w:val="uk-UA"/>
        </w:rPr>
        <w:t xml:space="preserve">Основним видом діяльності КП НМР «ЖКО» є надання послуг з управління багатоквартирними житловими будинками, гуртожитками, послуг з </w:t>
      </w:r>
      <w:r w:rsidR="00A55696">
        <w:rPr>
          <w:spacing w:val="2"/>
          <w:lang w:val="uk-UA"/>
        </w:rPr>
        <w:t>управління</w:t>
      </w:r>
      <w:r w:rsidRPr="00A56A1D">
        <w:rPr>
          <w:spacing w:val="2"/>
          <w:lang w:val="uk-UA"/>
        </w:rPr>
        <w:t xml:space="preserve"> відходами та платні послуги.</w:t>
      </w:r>
    </w:p>
    <w:p w:rsidR="00FD078D" w:rsidRPr="00A56A1D" w:rsidRDefault="00FD078D" w:rsidP="00FD078D">
      <w:pPr>
        <w:ind w:firstLine="720"/>
        <w:jc w:val="both"/>
        <w:rPr>
          <w:spacing w:val="2"/>
          <w:lang w:val="uk-UA"/>
        </w:rPr>
      </w:pPr>
      <w:r w:rsidRPr="00A56A1D">
        <w:rPr>
          <w:lang w:val="uk-UA"/>
        </w:rPr>
        <w:t xml:space="preserve">Кінцевим споживачем послуг є населення </w:t>
      </w:r>
      <w:proofErr w:type="spellStart"/>
      <w:r w:rsidRPr="00A56A1D">
        <w:rPr>
          <w:lang w:val="uk-UA"/>
        </w:rPr>
        <w:t>м.Нетішин</w:t>
      </w:r>
      <w:proofErr w:type="spellEnd"/>
      <w:r w:rsidRPr="00A56A1D">
        <w:rPr>
          <w:lang w:val="uk-UA"/>
        </w:rPr>
        <w:t xml:space="preserve">, бюджетні організації, ОСББ, приватні підприємці, мешканці прилеглих сіл </w:t>
      </w:r>
      <w:r w:rsidRPr="00A56A1D">
        <w:rPr>
          <w:spacing w:val="2"/>
          <w:lang w:val="uk-UA"/>
        </w:rPr>
        <w:t xml:space="preserve">та інші споживачі. </w:t>
      </w:r>
      <w:r w:rsidR="00A55696">
        <w:rPr>
          <w:spacing w:val="2"/>
          <w:lang w:val="uk-UA"/>
        </w:rPr>
        <w:t>Комунальні п</w:t>
      </w:r>
      <w:r w:rsidRPr="00A56A1D">
        <w:rPr>
          <w:spacing w:val="2"/>
          <w:lang w:val="uk-UA"/>
        </w:rPr>
        <w:t xml:space="preserve">ослуги надаються по затверджених тарифах </w:t>
      </w:r>
      <w:proofErr w:type="spellStart"/>
      <w:r w:rsidRPr="00A56A1D">
        <w:rPr>
          <w:spacing w:val="2"/>
          <w:lang w:val="uk-UA"/>
        </w:rPr>
        <w:t>Нетішинської</w:t>
      </w:r>
      <w:proofErr w:type="spellEnd"/>
      <w:r w:rsidRPr="00A56A1D">
        <w:rPr>
          <w:spacing w:val="2"/>
          <w:lang w:val="uk-UA"/>
        </w:rPr>
        <w:t xml:space="preserve"> міської </w:t>
      </w:r>
      <w:r w:rsidR="00A55696">
        <w:rPr>
          <w:spacing w:val="2"/>
          <w:lang w:val="uk-UA"/>
        </w:rPr>
        <w:t>військової адміністрації</w:t>
      </w:r>
      <w:r w:rsidRPr="00A56A1D">
        <w:rPr>
          <w:spacing w:val="2"/>
          <w:lang w:val="uk-UA"/>
        </w:rPr>
        <w:t xml:space="preserve"> та</w:t>
      </w:r>
      <w:r w:rsidR="00130D50">
        <w:rPr>
          <w:spacing w:val="2"/>
          <w:lang w:val="uk-UA"/>
        </w:rPr>
        <w:t xml:space="preserve"> на договірних засадах.</w:t>
      </w:r>
      <w:r w:rsidRPr="00A56A1D">
        <w:rPr>
          <w:spacing w:val="2"/>
          <w:lang w:val="uk-UA"/>
        </w:rPr>
        <w:t xml:space="preserve"> </w:t>
      </w:r>
    </w:p>
    <w:p w:rsidR="00FD078D" w:rsidRPr="00A56A1D" w:rsidRDefault="00737253" w:rsidP="00306536">
      <w:pPr>
        <w:ind w:firstLine="709"/>
        <w:jc w:val="both"/>
        <w:rPr>
          <w:lang w:val="uk-UA"/>
        </w:rPr>
      </w:pPr>
      <w:r w:rsidRPr="00A56A1D">
        <w:rPr>
          <w:lang w:val="uk-UA"/>
        </w:rPr>
        <w:t xml:space="preserve">На виконання програми підтримки технічного стану будівель гуртожитків </w:t>
      </w:r>
      <w:proofErr w:type="spellStart"/>
      <w:r w:rsidRPr="00A56A1D">
        <w:rPr>
          <w:lang w:val="uk-UA"/>
        </w:rPr>
        <w:t>Нетішинської</w:t>
      </w:r>
      <w:proofErr w:type="spellEnd"/>
      <w:r w:rsidRPr="00A56A1D">
        <w:rPr>
          <w:lang w:val="uk-UA"/>
        </w:rPr>
        <w:t xml:space="preserve"> міської територіальної громади на 2025-2026 роки, затверджен</w:t>
      </w:r>
      <w:r w:rsidR="0064045A" w:rsidRPr="00A56A1D">
        <w:rPr>
          <w:lang w:val="uk-UA"/>
        </w:rPr>
        <w:t xml:space="preserve">ої </w:t>
      </w:r>
      <w:r w:rsidRPr="00A56A1D">
        <w:rPr>
          <w:lang w:val="uk-UA"/>
        </w:rPr>
        <w:t xml:space="preserve">рішенням п’ятдесят п’ятої сесії </w:t>
      </w:r>
      <w:proofErr w:type="spellStart"/>
      <w:r w:rsidRPr="00A56A1D">
        <w:rPr>
          <w:lang w:val="uk-UA"/>
        </w:rPr>
        <w:t>Нетішинської</w:t>
      </w:r>
      <w:proofErr w:type="spellEnd"/>
      <w:r w:rsidRPr="00A56A1D">
        <w:rPr>
          <w:lang w:val="uk-UA"/>
        </w:rPr>
        <w:t xml:space="preserve"> міської ради VIII скликання від 20.12.2024 № 55/2595</w:t>
      </w:r>
      <w:r w:rsidR="00A56A1D">
        <w:rPr>
          <w:lang w:val="uk-UA"/>
        </w:rPr>
        <w:t>,</w:t>
      </w:r>
      <w:r w:rsidRPr="00A56A1D">
        <w:rPr>
          <w:lang w:val="uk-UA"/>
        </w:rPr>
        <w:t xml:space="preserve"> з метою покращення технічного стану </w:t>
      </w:r>
      <w:r w:rsidR="0064045A" w:rsidRPr="00A56A1D">
        <w:rPr>
          <w:lang w:val="uk-UA"/>
        </w:rPr>
        <w:t xml:space="preserve">будівлі </w:t>
      </w:r>
      <w:r w:rsidRPr="00A56A1D">
        <w:rPr>
          <w:lang w:val="uk-UA"/>
        </w:rPr>
        <w:t>гуртожитку № 6, що на просп.Незалежності,10</w:t>
      </w:r>
      <w:r w:rsidR="00306536" w:rsidRPr="00A56A1D">
        <w:rPr>
          <w:lang w:val="uk-UA"/>
        </w:rPr>
        <w:t xml:space="preserve"> та у зв</w:t>
      </w:r>
      <w:r w:rsidR="00A56A1D" w:rsidRPr="00A56A1D">
        <w:rPr>
          <w:lang w:val="uk-UA"/>
        </w:rPr>
        <w:t>’</w:t>
      </w:r>
      <w:r w:rsidR="00306536" w:rsidRPr="00A56A1D">
        <w:rPr>
          <w:lang w:val="uk-UA"/>
        </w:rPr>
        <w:t xml:space="preserve">язку з участю підприємства в програмі </w:t>
      </w:r>
      <w:proofErr w:type="spellStart"/>
      <w:r w:rsidR="00306536" w:rsidRPr="00A56A1D">
        <w:rPr>
          <w:lang w:val="uk-UA"/>
        </w:rPr>
        <w:t>співфінансування</w:t>
      </w:r>
      <w:proofErr w:type="spellEnd"/>
      <w:r w:rsidR="00306536" w:rsidRPr="00A56A1D">
        <w:rPr>
          <w:lang w:val="uk-UA"/>
        </w:rPr>
        <w:t xml:space="preserve"> </w:t>
      </w:r>
      <w:proofErr w:type="spellStart"/>
      <w:r w:rsidR="00306536" w:rsidRPr="00A56A1D">
        <w:rPr>
          <w:lang w:val="uk-UA"/>
        </w:rPr>
        <w:t>проєктів</w:t>
      </w:r>
      <w:proofErr w:type="spellEnd"/>
      <w:r w:rsidR="00306536" w:rsidRPr="00A56A1D">
        <w:rPr>
          <w:lang w:val="uk-UA"/>
        </w:rPr>
        <w:t xml:space="preserve"> у сфері капітальних ремонтів житлового фонду</w:t>
      </w:r>
      <w:r w:rsidRPr="00A56A1D">
        <w:rPr>
          <w:lang w:val="uk-UA"/>
        </w:rPr>
        <w:t xml:space="preserve"> з місцевого бюджету очікується виділення додаткових бюджетних коштів</w:t>
      </w:r>
      <w:r w:rsidR="00306536" w:rsidRPr="00A56A1D">
        <w:rPr>
          <w:lang w:val="uk-UA"/>
        </w:rPr>
        <w:t xml:space="preserve"> на загальну суму </w:t>
      </w:r>
      <w:r w:rsidR="0033147C" w:rsidRPr="00A56A1D">
        <w:rPr>
          <w:lang w:val="uk-UA"/>
        </w:rPr>
        <w:t xml:space="preserve"> </w:t>
      </w:r>
      <w:r w:rsidR="0064045A" w:rsidRPr="00A56A1D">
        <w:rPr>
          <w:lang w:val="uk-UA"/>
        </w:rPr>
        <w:t>5 241 111</w:t>
      </w:r>
      <w:r w:rsidR="00A56A1D">
        <w:rPr>
          <w:lang w:val="uk-UA"/>
        </w:rPr>
        <w:t xml:space="preserve">, 00 </w:t>
      </w:r>
      <w:r w:rsidR="00306536" w:rsidRPr="00A56A1D">
        <w:rPr>
          <w:lang w:val="uk-UA"/>
        </w:rPr>
        <w:t xml:space="preserve">грн, а саме: </w:t>
      </w:r>
    </w:p>
    <w:p w:rsidR="00306536" w:rsidRPr="00A56A1D" w:rsidRDefault="0033147C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>231 626,00 грн - к</w:t>
      </w:r>
      <w:r w:rsidR="00306536" w:rsidRPr="00A56A1D">
        <w:rPr>
          <w:lang w:val="uk-UA"/>
        </w:rPr>
        <w:t xml:space="preserve">апітальний ремонт пасажирського ліфта (реєстраційний номер №Х-512) за </w:t>
      </w:r>
      <w:proofErr w:type="spellStart"/>
      <w:r w:rsidR="00306536" w:rsidRPr="00A56A1D">
        <w:rPr>
          <w:lang w:val="uk-UA"/>
        </w:rPr>
        <w:t>адресою</w:t>
      </w:r>
      <w:proofErr w:type="spellEnd"/>
      <w:r w:rsidR="00306536" w:rsidRPr="00A56A1D">
        <w:rPr>
          <w:lang w:val="uk-UA"/>
        </w:rPr>
        <w:t xml:space="preserve"> </w:t>
      </w:r>
      <w:proofErr w:type="spellStart"/>
      <w:r w:rsidR="00306536" w:rsidRPr="00A56A1D">
        <w:rPr>
          <w:lang w:val="uk-UA"/>
        </w:rPr>
        <w:t>м.Нетішин</w:t>
      </w:r>
      <w:proofErr w:type="spellEnd"/>
      <w:r w:rsidR="00306536" w:rsidRPr="00A56A1D">
        <w:rPr>
          <w:lang w:val="uk-UA"/>
        </w:rPr>
        <w:t xml:space="preserve">, </w:t>
      </w:r>
      <w:proofErr w:type="spellStart"/>
      <w:r w:rsidR="00306536" w:rsidRPr="00A56A1D">
        <w:rPr>
          <w:lang w:val="uk-UA"/>
        </w:rPr>
        <w:t>просп</w:t>
      </w:r>
      <w:proofErr w:type="spellEnd"/>
      <w:r w:rsidR="00306536" w:rsidRPr="00A56A1D">
        <w:rPr>
          <w:lang w:val="uk-UA"/>
        </w:rPr>
        <w:t xml:space="preserve">. Незалежності, 10 (гуртожиток №6) (Програма підтримки технічного стану будівель гуртожитків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територіальної громади н</w:t>
      </w:r>
      <w:bookmarkStart w:id="0" w:name="_GoBack"/>
      <w:bookmarkEnd w:id="0"/>
      <w:r w:rsidR="00306536" w:rsidRPr="00A56A1D">
        <w:rPr>
          <w:lang w:val="uk-UA"/>
        </w:rPr>
        <w:t>а 2025-2026 роки, затверджен</w:t>
      </w:r>
      <w:r w:rsidR="00A55696">
        <w:rPr>
          <w:lang w:val="uk-UA"/>
        </w:rPr>
        <w:t>а</w:t>
      </w:r>
      <w:r w:rsidR="00306536" w:rsidRPr="00A56A1D">
        <w:rPr>
          <w:lang w:val="uk-UA"/>
        </w:rPr>
        <w:t xml:space="preserve"> рішенням п’ятдесят п’ятої сесії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ради VIII скликання від 20.12.2024 № 55/2595);</w:t>
      </w:r>
    </w:p>
    <w:p w:rsidR="00306536" w:rsidRPr="00A56A1D" w:rsidRDefault="0033147C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>403 000,00 грн - в</w:t>
      </w:r>
      <w:r w:rsidR="00306536" w:rsidRPr="00A56A1D">
        <w:rPr>
          <w:lang w:val="uk-UA"/>
        </w:rPr>
        <w:t xml:space="preserve">иконання робіт з герметизації стиків зовнішніх стінових панелей будівлі гуртожитку №6, що на </w:t>
      </w:r>
      <w:proofErr w:type="spellStart"/>
      <w:r w:rsidR="00306536" w:rsidRPr="00A56A1D">
        <w:rPr>
          <w:lang w:val="uk-UA"/>
        </w:rPr>
        <w:t>просп</w:t>
      </w:r>
      <w:proofErr w:type="spellEnd"/>
      <w:r w:rsidR="00306536" w:rsidRPr="00A56A1D">
        <w:rPr>
          <w:lang w:val="uk-UA"/>
        </w:rPr>
        <w:t xml:space="preserve">. Незалежності, 10 (Програма підтримки технічного стану будівель гуртожитків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територіальної громади на 2025-2026 роки, затверджен</w:t>
      </w:r>
      <w:r w:rsidR="00A55696">
        <w:rPr>
          <w:lang w:val="uk-UA"/>
        </w:rPr>
        <w:t>а</w:t>
      </w:r>
      <w:r w:rsidR="00306536" w:rsidRPr="00A56A1D">
        <w:rPr>
          <w:lang w:val="uk-UA"/>
        </w:rPr>
        <w:t xml:space="preserve"> рішенням п’ятдесят п’ятої сесії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ради VIII скликання від 20.12.2024 № 55/2595);</w:t>
      </w:r>
    </w:p>
    <w:p w:rsidR="00306536" w:rsidRPr="00A56A1D" w:rsidRDefault="0033147C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>253 550,00 грн - в</w:t>
      </w:r>
      <w:r w:rsidR="00306536" w:rsidRPr="00A56A1D">
        <w:rPr>
          <w:lang w:val="uk-UA"/>
        </w:rPr>
        <w:t xml:space="preserve">становлення металевих та металопластикових дверей в місцях загального користування гуртожитку №6, що на </w:t>
      </w:r>
      <w:proofErr w:type="spellStart"/>
      <w:r w:rsidR="00306536" w:rsidRPr="00A56A1D">
        <w:rPr>
          <w:lang w:val="uk-UA"/>
        </w:rPr>
        <w:t>просп</w:t>
      </w:r>
      <w:proofErr w:type="spellEnd"/>
      <w:r w:rsidR="00306536" w:rsidRPr="00A56A1D">
        <w:rPr>
          <w:lang w:val="uk-UA"/>
        </w:rPr>
        <w:t xml:space="preserve">. Незалежності, 10 (Програма підтримки технічного стану будівель гуртожитків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територіальної громади на 2025-2026 роки, затверджен</w:t>
      </w:r>
      <w:r w:rsidR="00A55696">
        <w:rPr>
          <w:lang w:val="uk-UA"/>
        </w:rPr>
        <w:t>а</w:t>
      </w:r>
      <w:r w:rsidR="00306536" w:rsidRPr="00A56A1D">
        <w:rPr>
          <w:lang w:val="uk-UA"/>
        </w:rPr>
        <w:t xml:space="preserve"> рішенням п’ятдесят п’ятої сесії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ради VIII скликання від 20.12.2024 № 55/2595);</w:t>
      </w:r>
    </w:p>
    <w:p w:rsidR="00306536" w:rsidRPr="00A56A1D" w:rsidRDefault="0033147C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>381 536,00 грн - п</w:t>
      </w:r>
      <w:r w:rsidR="00306536" w:rsidRPr="00A56A1D">
        <w:rPr>
          <w:lang w:val="uk-UA"/>
        </w:rPr>
        <w:t xml:space="preserve">оточний ремонт місць загального користування гуртожитку №6, що на </w:t>
      </w:r>
      <w:proofErr w:type="spellStart"/>
      <w:r w:rsidR="00306536" w:rsidRPr="00A56A1D">
        <w:rPr>
          <w:lang w:val="uk-UA"/>
        </w:rPr>
        <w:t>просп</w:t>
      </w:r>
      <w:proofErr w:type="spellEnd"/>
      <w:r w:rsidR="00306536" w:rsidRPr="00A56A1D">
        <w:rPr>
          <w:lang w:val="uk-UA"/>
        </w:rPr>
        <w:t xml:space="preserve">. Незалежності, 10 (ремонт вхідного тамбуру, коридору на першому поверсі (холу) та </w:t>
      </w:r>
      <w:proofErr w:type="spellStart"/>
      <w:r w:rsidR="00306536" w:rsidRPr="00A56A1D">
        <w:rPr>
          <w:lang w:val="uk-UA"/>
        </w:rPr>
        <w:t>сходинкової</w:t>
      </w:r>
      <w:proofErr w:type="spellEnd"/>
      <w:r w:rsidR="00306536" w:rsidRPr="00A56A1D">
        <w:rPr>
          <w:lang w:val="uk-UA"/>
        </w:rPr>
        <w:t xml:space="preserve"> клітки) (Програма підтримки технічного стану будівель гуртожитків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територіальної громади на 2025-2026 роки, затверджен</w:t>
      </w:r>
      <w:r w:rsidR="00A55696">
        <w:rPr>
          <w:lang w:val="uk-UA"/>
        </w:rPr>
        <w:t>а</w:t>
      </w:r>
      <w:r w:rsidR="00306536" w:rsidRPr="00A56A1D">
        <w:rPr>
          <w:lang w:val="uk-UA"/>
        </w:rPr>
        <w:t xml:space="preserve"> рішенням п’ятдесят п’ятої сесії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ради VIII скликання від 20.12.2024 № 55/2595);</w:t>
      </w:r>
    </w:p>
    <w:p w:rsidR="00306536" w:rsidRPr="00A56A1D" w:rsidRDefault="0033147C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>3 486 207,00 грн - к</w:t>
      </w:r>
      <w:r w:rsidR="00306536" w:rsidRPr="00A56A1D">
        <w:rPr>
          <w:lang w:val="uk-UA"/>
        </w:rPr>
        <w:t xml:space="preserve">апітальний ремонт житлових приміщень, розташованих у лівому крилі 9 поверху гуртожитку №6, що на </w:t>
      </w:r>
      <w:proofErr w:type="spellStart"/>
      <w:r w:rsidR="00306536" w:rsidRPr="00A56A1D">
        <w:rPr>
          <w:lang w:val="uk-UA"/>
        </w:rPr>
        <w:t>просп</w:t>
      </w:r>
      <w:proofErr w:type="spellEnd"/>
      <w:r w:rsidR="00306536" w:rsidRPr="00A56A1D">
        <w:rPr>
          <w:lang w:val="uk-UA"/>
        </w:rPr>
        <w:t xml:space="preserve">. Незалежності, 10 та коридору, де розташовані вказані кімнати (Програма підтримки технічного стану будівель гуртожитків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територіальної громади на 2025-2026 роки, </w:t>
      </w:r>
      <w:r w:rsidR="00306536" w:rsidRPr="00A56A1D">
        <w:rPr>
          <w:lang w:val="uk-UA"/>
        </w:rPr>
        <w:lastRenderedPageBreak/>
        <w:t>затверджен</w:t>
      </w:r>
      <w:r w:rsidR="00A55696">
        <w:rPr>
          <w:lang w:val="uk-UA"/>
        </w:rPr>
        <w:t>а</w:t>
      </w:r>
      <w:r w:rsidR="00306536" w:rsidRPr="00A56A1D">
        <w:rPr>
          <w:lang w:val="uk-UA"/>
        </w:rPr>
        <w:t xml:space="preserve"> рішенням п’ятдесят п’ятої сесії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ради VIII скликання від 20.12.2024 № 55/2595);</w:t>
      </w:r>
    </w:p>
    <w:p w:rsidR="00306536" w:rsidRPr="00A56A1D" w:rsidRDefault="0073101E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>168 811,00</w:t>
      </w:r>
      <w:r w:rsidR="0064045A" w:rsidRPr="00A56A1D">
        <w:rPr>
          <w:lang w:val="uk-UA"/>
        </w:rPr>
        <w:t xml:space="preserve"> </w:t>
      </w:r>
      <w:r w:rsidR="0033147C" w:rsidRPr="00A56A1D">
        <w:rPr>
          <w:lang w:val="uk-UA"/>
        </w:rPr>
        <w:t>грн - к</w:t>
      </w:r>
      <w:r w:rsidR="0064045A" w:rsidRPr="00A56A1D">
        <w:rPr>
          <w:lang w:val="uk-UA"/>
        </w:rPr>
        <w:t>апітальні ремонти</w:t>
      </w:r>
      <w:r w:rsidRPr="00A56A1D">
        <w:rPr>
          <w:lang w:val="uk-UA"/>
        </w:rPr>
        <w:t xml:space="preserve"> ліфтів</w:t>
      </w:r>
      <w:r w:rsidR="0064045A" w:rsidRPr="00A56A1D">
        <w:rPr>
          <w:lang w:val="uk-UA"/>
        </w:rPr>
        <w:t xml:space="preserve"> </w:t>
      </w:r>
      <w:r w:rsidR="00306536" w:rsidRPr="00A56A1D">
        <w:rPr>
          <w:lang w:val="uk-UA"/>
        </w:rPr>
        <w:t>(вул. В</w:t>
      </w:r>
      <w:r w:rsidR="0064045A" w:rsidRPr="00A56A1D">
        <w:rPr>
          <w:lang w:val="uk-UA"/>
        </w:rPr>
        <w:t xml:space="preserve">асиля Стуса, 4, </w:t>
      </w:r>
      <w:r w:rsidR="00306536" w:rsidRPr="00A56A1D">
        <w:rPr>
          <w:lang w:val="uk-UA"/>
        </w:rPr>
        <w:t xml:space="preserve">вул. Будівельників, 1) (Програма </w:t>
      </w:r>
      <w:proofErr w:type="spellStart"/>
      <w:r w:rsidR="00306536" w:rsidRPr="00A56A1D">
        <w:rPr>
          <w:lang w:val="uk-UA"/>
        </w:rPr>
        <w:t>співфінансування</w:t>
      </w:r>
      <w:proofErr w:type="spellEnd"/>
      <w:r w:rsidR="00306536" w:rsidRPr="00A56A1D">
        <w:rPr>
          <w:lang w:val="uk-UA"/>
        </w:rPr>
        <w:t xml:space="preserve"> </w:t>
      </w:r>
      <w:proofErr w:type="spellStart"/>
      <w:r w:rsidR="00306536" w:rsidRPr="00A56A1D">
        <w:rPr>
          <w:lang w:val="uk-UA"/>
        </w:rPr>
        <w:t>проєктів</w:t>
      </w:r>
      <w:proofErr w:type="spellEnd"/>
      <w:r w:rsidR="00306536" w:rsidRPr="00A56A1D">
        <w:rPr>
          <w:lang w:val="uk-UA"/>
        </w:rPr>
        <w:t xml:space="preserve"> у сфері капітальних ремонтів житлового фонду та благоустрою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територіальної громади на 2026-2028 роки, затверджена рішенням сімдесятої сесії </w:t>
      </w:r>
      <w:proofErr w:type="spellStart"/>
      <w:r w:rsidR="00306536" w:rsidRPr="00A56A1D">
        <w:rPr>
          <w:lang w:val="uk-UA"/>
        </w:rPr>
        <w:t>Нетішинської</w:t>
      </w:r>
      <w:proofErr w:type="spellEnd"/>
      <w:r w:rsidR="00306536" w:rsidRPr="00A56A1D">
        <w:rPr>
          <w:lang w:val="uk-UA"/>
        </w:rPr>
        <w:t xml:space="preserve"> міської ради VIII скликання від 31.10.2025 №70/3191)</w:t>
      </w:r>
      <w:r w:rsidRPr="00A56A1D">
        <w:rPr>
          <w:lang w:val="uk-UA"/>
        </w:rPr>
        <w:t>;</w:t>
      </w:r>
    </w:p>
    <w:p w:rsidR="0073101E" w:rsidRPr="00A56A1D" w:rsidRDefault="0073101E" w:rsidP="0033147C">
      <w:pPr>
        <w:pStyle w:val="a4"/>
        <w:numPr>
          <w:ilvl w:val="0"/>
          <w:numId w:val="4"/>
        </w:numPr>
        <w:ind w:left="0" w:firstLine="567"/>
        <w:jc w:val="both"/>
        <w:rPr>
          <w:lang w:val="uk-UA"/>
        </w:rPr>
      </w:pPr>
      <w:r w:rsidRPr="00A56A1D">
        <w:rPr>
          <w:lang w:val="uk-UA"/>
        </w:rPr>
        <w:t xml:space="preserve">316 381,00 грн- капітальний ремонт покрівлі (вул. Варшавська, 21) (Програма </w:t>
      </w:r>
      <w:proofErr w:type="spellStart"/>
      <w:r w:rsidRPr="00A56A1D">
        <w:rPr>
          <w:lang w:val="uk-UA"/>
        </w:rPr>
        <w:t>співфінансування</w:t>
      </w:r>
      <w:proofErr w:type="spellEnd"/>
      <w:r w:rsidRPr="00A56A1D">
        <w:rPr>
          <w:lang w:val="uk-UA"/>
        </w:rPr>
        <w:t xml:space="preserve"> </w:t>
      </w:r>
      <w:proofErr w:type="spellStart"/>
      <w:r w:rsidRPr="00A56A1D">
        <w:rPr>
          <w:lang w:val="uk-UA"/>
        </w:rPr>
        <w:t>проєктів</w:t>
      </w:r>
      <w:proofErr w:type="spellEnd"/>
      <w:r w:rsidRPr="00A56A1D">
        <w:rPr>
          <w:lang w:val="uk-UA"/>
        </w:rPr>
        <w:t xml:space="preserve"> у сфері капітальних ремонтів житлового фонду та благоустрою </w:t>
      </w:r>
      <w:proofErr w:type="spellStart"/>
      <w:r w:rsidRPr="00A56A1D">
        <w:rPr>
          <w:lang w:val="uk-UA"/>
        </w:rPr>
        <w:t>Нетішинської</w:t>
      </w:r>
      <w:proofErr w:type="spellEnd"/>
      <w:r w:rsidRPr="00A56A1D">
        <w:rPr>
          <w:lang w:val="uk-UA"/>
        </w:rPr>
        <w:t xml:space="preserve"> міської територіальної громади на 2026-2028 роки, затверджена рішенням сімдесятої сесії </w:t>
      </w:r>
      <w:proofErr w:type="spellStart"/>
      <w:r w:rsidRPr="00A56A1D">
        <w:rPr>
          <w:lang w:val="uk-UA"/>
        </w:rPr>
        <w:t>Нетішинської</w:t>
      </w:r>
      <w:proofErr w:type="spellEnd"/>
      <w:r w:rsidRPr="00A56A1D">
        <w:rPr>
          <w:lang w:val="uk-UA"/>
        </w:rPr>
        <w:t xml:space="preserve"> міської ради VIII скликання від 31.10.2025 №70/3191).</w:t>
      </w:r>
    </w:p>
    <w:p w:rsidR="006F261C" w:rsidRPr="00A56A1D" w:rsidRDefault="006F261C" w:rsidP="00FD078D">
      <w:pPr>
        <w:ind w:firstLine="709"/>
        <w:jc w:val="both"/>
        <w:rPr>
          <w:color w:val="0A0A0A"/>
          <w:shd w:val="clear" w:color="auto" w:fill="FFFFFF"/>
          <w:lang w:val="uk-UA"/>
        </w:rPr>
      </w:pPr>
      <w:r w:rsidRPr="00A56A1D">
        <w:rPr>
          <w:lang w:val="uk-UA"/>
        </w:rPr>
        <w:t>Дохід КП НМ</w:t>
      </w:r>
      <w:r w:rsidR="00754A93" w:rsidRPr="00A56A1D">
        <w:rPr>
          <w:lang w:val="uk-UA"/>
        </w:rPr>
        <w:t>Р</w:t>
      </w:r>
      <w:r w:rsidRPr="00A56A1D">
        <w:rPr>
          <w:lang w:val="uk-UA"/>
        </w:rPr>
        <w:t xml:space="preserve"> «ЖКО» від будь-якої діяльності(за вирахуванням непрямих податків), визначений за правилами бухгалтерського обліку в 2025 р. склав 39 34</w:t>
      </w:r>
      <w:r w:rsidR="00A55696">
        <w:rPr>
          <w:lang w:val="uk-UA"/>
        </w:rPr>
        <w:t>2</w:t>
      </w:r>
      <w:r w:rsidRPr="00A56A1D">
        <w:rPr>
          <w:lang w:val="uk-UA"/>
        </w:rPr>
        <w:t xml:space="preserve"> тис. грн. В зв’язку з цим, </w:t>
      </w:r>
      <w:r w:rsidRPr="00A56A1D">
        <w:rPr>
          <w:color w:val="0A0A0A"/>
          <w:shd w:val="clear" w:color="auto" w:fill="FFFFFF"/>
          <w:lang w:val="uk-UA"/>
        </w:rPr>
        <w:t>податок на прибуток в 2026 буде нараховуватись за результатами календарного року. Відповідно надходження від податку на прибуток слід очікувати в 2027 році.</w:t>
      </w:r>
    </w:p>
    <w:p w:rsidR="006F261C" w:rsidRPr="00A56A1D" w:rsidRDefault="006F261C" w:rsidP="006F261C">
      <w:pPr>
        <w:ind w:firstLine="709"/>
        <w:jc w:val="both"/>
        <w:rPr>
          <w:b/>
          <w:lang w:val="uk-UA"/>
        </w:rPr>
      </w:pPr>
      <w:r w:rsidRPr="00A56A1D">
        <w:rPr>
          <w:b/>
          <w:lang w:val="uk-UA"/>
        </w:rPr>
        <w:t>Виходячи  з вище  наведеного</w:t>
      </w:r>
      <w:r w:rsidR="00A56A1D">
        <w:rPr>
          <w:b/>
          <w:lang w:val="uk-UA"/>
        </w:rPr>
        <w:t>,</w:t>
      </w:r>
      <w:r w:rsidRPr="00A56A1D">
        <w:rPr>
          <w:b/>
          <w:lang w:val="uk-UA"/>
        </w:rPr>
        <w:t xml:space="preserve"> необхідно  </w:t>
      </w:r>
      <w:proofErr w:type="spellStart"/>
      <w:r w:rsidRPr="00A56A1D">
        <w:rPr>
          <w:b/>
          <w:lang w:val="uk-UA"/>
        </w:rPr>
        <w:t>внести</w:t>
      </w:r>
      <w:proofErr w:type="spellEnd"/>
      <w:r w:rsidRPr="00A56A1D">
        <w:rPr>
          <w:b/>
          <w:lang w:val="uk-UA"/>
        </w:rPr>
        <w:t xml:space="preserve"> зміни  до фінансового  плану КП НМР «ЖКО»  на  2026р.   в  частині збільшення цільового фінансування та надходжень від податку на прибуток</w:t>
      </w:r>
    </w:p>
    <w:p w:rsidR="00FD078D" w:rsidRPr="00A56A1D" w:rsidRDefault="00FD078D" w:rsidP="00FD078D">
      <w:pPr>
        <w:ind w:firstLine="709"/>
        <w:jc w:val="both"/>
        <w:rPr>
          <w:lang w:val="uk-UA"/>
        </w:rPr>
      </w:pPr>
      <w:r w:rsidRPr="00A56A1D">
        <w:rPr>
          <w:lang w:val="uk-UA"/>
        </w:rPr>
        <w:t xml:space="preserve">В результаті  проведених  змін у   фінансовому  плані  підприємства : </w:t>
      </w:r>
    </w:p>
    <w:p w:rsidR="006F261C" w:rsidRPr="00A56A1D" w:rsidRDefault="006F261C" w:rsidP="006F261C">
      <w:pPr>
        <w:jc w:val="both"/>
        <w:rPr>
          <w:b/>
          <w:lang w:val="uk-UA"/>
        </w:rPr>
      </w:pPr>
      <w:r w:rsidRPr="00A56A1D">
        <w:rPr>
          <w:b/>
          <w:lang w:val="uk-UA"/>
        </w:rPr>
        <w:t>Таблиця №1 Формування фінансових результатів:</w:t>
      </w:r>
      <w:r w:rsidRPr="00A56A1D">
        <w:rPr>
          <w:lang w:val="uk-UA"/>
        </w:rPr>
        <w:t xml:space="preserve"> </w:t>
      </w:r>
    </w:p>
    <w:p w:rsidR="006F261C" w:rsidRPr="00A56A1D" w:rsidRDefault="00673FDB" w:rsidP="00673FDB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>с</w:t>
      </w:r>
      <w:r w:rsidR="006F261C" w:rsidRPr="00A56A1D">
        <w:rPr>
          <w:lang w:val="uk-UA"/>
        </w:rPr>
        <w:t>ума рядка 1070/4 «</w:t>
      </w:r>
      <w:r w:rsidRPr="00A56A1D">
        <w:rPr>
          <w:lang w:val="uk-UA"/>
        </w:rPr>
        <w:t xml:space="preserve">матер. та послуги придбані за </w:t>
      </w:r>
      <w:proofErr w:type="spellStart"/>
      <w:r w:rsidRPr="00A56A1D">
        <w:rPr>
          <w:lang w:val="uk-UA"/>
        </w:rPr>
        <w:t>бюдж.кошти</w:t>
      </w:r>
      <w:proofErr w:type="spellEnd"/>
      <w:r w:rsidRPr="00A56A1D">
        <w:rPr>
          <w:lang w:val="uk-UA"/>
        </w:rPr>
        <w:t xml:space="preserve"> (в </w:t>
      </w:r>
      <w:proofErr w:type="spellStart"/>
      <w:r w:rsidRPr="00A56A1D">
        <w:rPr>
          <w:lang w:val="uk-UA"/>
        </w:rPr>
        <w:t>т.ч</w:t>
      </w:r>
      <w:proofErr w:type="spellEnd"/>
      <w:r w:rsidRPr="00A56A1D">
        <w:rPr>
          <w:lang w:val="uk-UA"/>
        </w:rPr>
        <w:t>. амортизація)</w:t>
      </w:r>
      <w:r w:rsidR="006F261C" w:rsidRPr="00A56A1D">
        <w:rPr>
          <w:lang w:val="uk-UA"/>
        </w:rPr>
        <w:t xml:space="preserve">» збільшиться на </w:t>
      </w:r>
      <w:r w:rsidR="0073101E" w:rsidRPr="00A56A1D">
        <w:rPr>
          <w:lang w:val="uk-UA"/>
        </w:rPr>
        <w:t>5 009</w:t>
      </w:r>
      <w:r w:rsidR="006F261C" w:rsidRPr="00A56A1D">
        <w:rPr>
          <w:lang w:val="uk-UA"/>
        </w:rPr>
        <w:t xml:space="preserve"> тис. грн</w:t>
      </w:r>
      <w:r w:rsidRPr="00A56A1D">
        <w:rPr>
          <w:lang w:val="uk-UA"/>
        </w:rPr>
        <w:t>;</w:t>
      </w:r>
    </w:p>
    <w:p w:rsidR="00673FDB" w:rsidRPr="00A56A1D" w:rsidRDefault="00673FDB" w:rsidP="00673FDB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 xml:space="preserve">сума рядка 1080/2 «матер. та послуги придбані за </w:t>
      </w:r>
      <w:proofErr w:type="spellStart"/>
      <w:r w:rsidRPr="00A56A1D">
        <w:rPr>
          <w:lang w:val="uk-UA"/>
        </w:rPr>
        <w:t>бюдж.кошти</w:t>
      </w:r>
      <w:proofErr w:type="spellEnd"/>
      <w:r w:rsidRPr="00A56A1D">
        <w:rPr>
          <w:lang w:val="uk-UA"/>
        </w:rPr>
        <w:t xml:space="preserve"> (в </w:t>
      </w:r>
      <w:proofErr w:type="spellStart"/>
      <w:r w:rsidRPr="00A56A1D">
        <w:rPr>
          <w:lang w:val="uk-UA"/>
        </w:rPr>
        <w:t>т.ч</w:t>
      </w:r>
      <w:proofErr w:type="spellEnd"/>
      <w:r w:rsidRPr="00A56A1D">
        <w:rPr>
          <w:lang w:val="uk-UA"/>
        </w:rPr>
        <w:t xml:space="preserve">. амортизація)» збільшиться на </w:t>
      </w:r>
      <w:r w:rsidR="0073101E" w:rsidRPr="00A56A1D">
        <w:rPr>
          <w:lang w:val="uk-UA"/>
        </w:rPr>
        <w:t xml:space="preserve">5 009 </w:t>
      </w:r>
      <w:r w:rsidRPr="00A56A1D">
        <w:rPr>
          <w:lang w:val="uk-UA"/>
        </w:rPr>
        <w:t>тис. грн;</w:t>
      </w:r>
    </w:p>
    <w:p w:rsidR="00673FDB" w:rsidRPr="00A56A1D" w:rsidRDefault="00673FDB" w:rsidP="00673FDB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 xml:space="preserve">сума рядка 1340 «Інші операційні витрати» збільшиться на </w:t>
      </w:r>
      <w:r w:rsidR="0073101E" w:rsidRPr="00A56A1D">
        <w:rPr>
          <w:lang w:val="uk-UA"/>
        </w:rPr>
        <w:t xml:space="preserve">5 009 </w:t>
      </w:r>
      <w:r w:rsidRPr="00A56A1D">
        <w:rPr>
          <w:lang w:val="uk-UA"/>
        </w:rPr>
        <w:t>тис. грн;</w:t>
      </w:r>
    </w:p>
    <w:p w:rsidR="006F261C" w:rsidRPr="00A56A1D" w:rsidRDefault="00673FDB" w:rsidP="00673FDB">
      <w:pPr>
        <w:ind w:firstLine="709"/>
        <w:jc w:val="both"/>
        <w:rPr>
          <w:lang w:val="uk-UA"/>
        </w:rPr>
      </w:pPr>
      <w:r w:rsidRPr="00A56A1D">
        <w:rPr>
          <w:lang w:val="uk-UA"/>
        </w:rPr>
        <w:t>Вищезазначені зміни не змінять фінансовий результат підприємства</w:t>
      </w:r>
    </w:p>
    <w:p w:rsidR="00673FDB" w:rsidRPr="00A56A1D" w:rsidRDefault="00673FDB" w:rsidP="00673FDB">
      <w:pPr>
        <w:jc w:val="both"/>
        <w:rPr>
          <w:b/>
          <w:lang w:val="uk-UA"/>
        </w:rPr>
      </w:pPr>
      <w:r w:rsidRPr="00A56A1D">
        <w:rPr>
          <w:b/>
          <w:lang w:val="uk-UA"/>
        </w:rPr>
        <w:t>Таблиця №2 Розрахунки з бюджетом:</w:t>
      </w:r>
    </w:p>
    <w:p w:rsidR="00673FDB" w:rsidRPr="00A56A1D" w:rsidRDefault="00673FDB" w:rsidP="00673FDB">
      <w:pPr>
        <w:pStyle w:val="a4"/>
        <w:numPr>
          <w:ilvl w:val="0"/>
          <w:numId w:val="3"/>
        </w:numPr>
        <w:ind w:left="0" w:firstLine="426"/>
        <w:jc w:val="both"/>
        <w:rPr>
          <w:b/>
          <w:lang w:val="uk-UA"/>
        </w:rPr>
      </w:pPr>
      <w:r w:rsidRPr="00A56A1D">
        <w:rPr>
          <w:lang w:val="uk-UA"/>
        </w:rPr>
        <w:t>сума рядка 2124/4 «податок на прибуток підприємств» зменшиться на 300 тис. грн.</w:t>
      </w:r>
    </w:p>
    <w:p w:rsidR="00FD078D" w:rsidRPr="00A56A1D" w:rsidRDefault="00FD078D" w:rsidP="00FD078D">
      <w:pPr>
        <w:jc w:val="both"/>
        <w:rPr>
          <w:b/>
          <w:lang w:val="uk-UA"/>
        </w:rPr>
      </w:pPr>
      <w:r w:rsidRPr="00A56A1D">
        <w:rPr>
          <w:b/>
          <w:lang w:val="uk-UA"/>
        </w:rPr>
        <w:t>Таблиця №3 Рух грошових коштів:</w:t>
      </w:r>
      <w:r w:rsidRPr="00A56A1D">
        <w:rPr>
          <w:lang w:val="uk-UA"/>
        </w:rPr>
        <w:t xml:space="preserve"> </w:t>
      </w:r>
    </w:p>
    <w:p w:rsidR="00FD078D" w:rsidRPr="00A56A1D" w:rsidRDefault="00673FDB" w:rsidP="006F261C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>с</w:t>
      </w:r>
      <w:r w:rsidR="00FD078D" w:rsidRPr="00A56A1D">
        <w:rPr>
          <w:lang w:val="uk-UA"/>
        </w:rPr>
        <w:t>ума рядка 30</w:t>
      </w:r>
      <w:r w:rsidR="00306536" w:rsidRPr="00A56A1D">
        <w:rPr>
          <w:lang w:val="uk-UA"/>
        </w:rPr>
        <w:t xml:space="preserve">30 </w:t>
      </w:r>
      <w:r w:rsidR="00FD078D" w:rsidRPr="00A56A1D">
        <w:rPr>
          <w:lang w:val="uk-UA"/>
        </w:rPr>
        <w:t>«</w:t>
      </w:r>
      <w:r w:rsidR="00306536" w:rsidRPr="00A56A1D">
        <w:rPr>
          <w:lang w:val="uk-UA"/>
        </w:rPr>
        <w:t>Цільове фінансування</w:t>
      </w:r>
      <w:r w:rsidR="00FD078D" w:rsidRPr="00A56A1D">
        <w:rPr>
          <w:lang w:val="uk-UA"/>
        </w:rPr>
        <w:t xml:space="preserve">» збільшиться на </w:t>
      </w:r>
      <w:r w:rsidR="0073101E" w:rsidRPr="00A56A1D">
        <w:rPr>
          <w:lang w:val="uk-UA"/>
        </w:rPr>
        <w:t>5 241</w:t>
      </w:r>
      <w:r w:rsidR="00306536" w:rsidRPr="00A56A1D">
        <w:rPr>
          <w:lang w:val="uk-UA"/>
        </w:rPr>
        <w:t xml:space="preserve"> </w:t>
      </w:r>
      <w:r w:rsidR="00FD078D" w:rsidRPr="00A56A1D">
        <w:rPr>
          <w:lang w:val="uk-UA"/>
        </w:rPr>
        <w:t>тис. грн</w:t>
      </w:r>
    </w:p>
    <w:p w:rsidR="00FD078D" w:rsidRPr="00A56A1D" w:rsidRDefault="00673FDB" w:rsidP="006F261C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>с</w:t>
      </w:r>
      <w:r w:rsidR="00FD078D" w:rsidRPr="00A56A1D">
        <w:rPr>
          <w:lang w:val="uk-UA"/>
        </w:rPr>
        <w:t>ума рядка 31</w:t>
      </w:r>
      <w:r w:rsidR="00306536" w:rsidRPr="00A56A1D">
        <w:rPr>
          <w:lang w:val="uk-UA"/>
        </w:rPr>
        <w:t xml:space="preserve">10 </w:t>
      </w:r>
      <w:r w:rsidR="00FD078D" w:rsidRPr="00A56A1D">
        <w:rPr>
          <w:lang w:val="uk-UA"/>
        </w:rPr>
        <w:t>«</w:t>
      </w:r>
      <w:r w:rsidR="00306536" w:rsidRPr="00A56A1D">
        <w:rPr>
          <w:lang w:val="uk-UA"/>
        </w:rPr>
        <w:t>Розрахунки за продукцію (товари, роботи та послуги)</w:t>
      </w:r>
      <w:r w:rsidR="00FD078D" w:rsidRPr="00A56A1D">
        <w:rPr>
          <w:lang w:val="uk-UA"/>
        </w:rPr>
        <w:t xml:space="preserve">» збільшиться на </w:t>
      </w:r>
      <w:r w:rsidR="00306536" w:rsidRPr="00A56A1D">
        <w:rPr>
          <w:lang w:val="uk-UA"/>
        </w:rPr>
        <w:t xml:space="preserve"> </w:t>
      </w:r>
      <w:r w:rsidR="0073101E" w:rsidRPr="00A56A1D">
        <w:rPr>
          <w:lang w:val="uk-UA"/>
        </w:rPr>
        <w:t xml:space="preserve">5 009 </w:t>
      </w:r>
      <w:r w:rsidR="00FD078D" w:rsidRPr="00A56A1D">
        <w:rPr>
          <w:lang w:val="uk-UA"/>
        </w:rPr>
        <w:t>тис.</w:t>
      </w:r>
      <w:r w:rsidR="00A56A1D">
        <w:rPr>
          <w:lang w:val="uk-UA"/>
        </w:rPr>
        <w:t xml:space="preserve"> </w:t>
      </w:r>
      <w:r w:rsidR="00FD078D" w:rsidRPr="00A56A1D">
        <w:rPr>
          <w:lang w:val="uk-UA"/>
        </w:rPr>
        <w:t>грн</w:t>
      </w:r>
    </w:p>
    <w:p w:rsidR="00673FDB" w:rsidRPr="00A56A1D" w:rsidRDefault="00673FDB" w:rsidP="00673FDB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>сума рядка 3141 «податок на прибуток» зменшиться на 300 тис.</w:t>
      </w:r>
      <w:r w:rsidR="00A56A1D">
        <w:rPr>
          <w:lang w:val="uk-UA"/>
        </w:rPr>
        <w:t xml:space="preserve"> </w:t>
      </w:r>
      <w:r w:rsidRPr="00A56A1D">
        <w:rPr>
          <w:lang w:val="uk-UA"/>
        </w:rPr>
        <w:t>грн</w:t>
      </w:r>
    </w:p>
    <w:p w:rsidR="00FD078D" w:rsidRPr="00A56A1D" w:rsidRDefault="00673FDB" w:rsidP="006F261C">
      <w:pPr>
        <w:numPr>
          <w:ilvl w:val="0"/>
          <w:numId w:val="3"/>
        </w:numPr>
        <w:ind w:left="0" w:firstLine="420"/>
        <w:jc w:val="both"/>
        <w:rPr>
          <w:lang w:val="uk-UA"/>
        </w:rPr>
      </w:pPr>
      <w:r w:rsidRPr="00A56A1D">
        <w:rPr>
          <w:lang w:val="uk-UA"/>
        </w:rPr>
        <w:t>с</w:t>
      </w:r>
      <w:r w:rsidR="00FD078D" w:rsidRPr="00A56A1D">
        <w:rPr>
          <w:lang w:val="uk-UA"/>
        </w:rPr>
        <w:t xml:space="preserve">ума рядка </w:t>
      </w:r>
      <w:r w:rsidR="00306536" w:rsidRPr="00A56A1D">
        <w:rPr>
          <w:lang w:val="uk-UA"/>
        </w:rPr>
        <w:t xml:space="preserve">3265/3 </w:t>
      </w:r>
      <w:r w:rsidR="00FD078D" w:rsidRPr="00A56A1D">
        <w:rPr>
          <w:lang w:val="uk-UA"/>
        </w:rPr>
        <w:t>«</w:t>
      </w:r>
      <w:r w:rsidR="00306536" w:rsidRPr="00A56A1D">
        <w:rPr>
          <w:lang w:val="uk-UA"/>
        </w:rPr>
        <w:t>проведення капітальних ремонтів та модернізація ліфтів у будівлях гуртожитків</w:t>
      </w:r>
      <w:r w:rsidR="00FD078D" w:rsidRPr="00A56A1D">
        <w:rPr>
          <w:lang w:val="uk-UA"/>
        </w:rPr>
        <w:t xml:space="preserve">» збільшиться на </w:t>
      </w:r>
      <w:r w:rsidR="0073101E" w:rsidRPr="00A56A1D">
        <w:rPr>
          <w:lang w:val="uk-UA"/>
        </w:rPr>
        <w:t>232</w:t>
      </w:r>
      <w:r w:rsidR="00FD078D" w:rsidRPr="00A56A1D">
        <w:rPr>
          <w:lang w:val="uk-UA"/>
        </w:rPr>
        <w:t xml:space="preserve"> тис.</w:t>
      </w:r>
      <w:r w:rsidR="00A56A1D">
        <w:rPr>
          <w:lang w:val="uk-UA"/>
        </w:rPr>
        <w:t xml:space="preserve"> </w:t>
      </w:r>
      <w:r w:rsidR="00FD078D" w:rsidRPr="00A56A1D">
        <w:rPr>
          <w:lang w:val="uk-UA"/>
        </w:rPr>
        <w:t xml:space="preserve">грн </w:t>
      </w:r>
    </w:p>
    <w:p w:rsidR="00FD078D" w:rsidRPr="00A56A1D" w:rsidRDefault="00FD078D" w:rsidP="006F261C">
      <w:pPr>
        <w:ind w:firstLine="420"/>
        <w:jc w:val="both"/>
        <w:rPr>
          <w:lang w:val="uk-UA"/>
        </w:rPr>
      </w:pPr>
      <w:r w:rsidRPr="00A56A1D">
        <w:rPr>
          <w:lang w:val="uk-UA"/>
        </w:rPr>
        <w:t>Вищезазначені змін</w:t>
      </w:r>
      <w:r w:rsidR="006F261C" w:rsidRPr="00A56A1D">
        <w:rPr>
          <w:lang w:val="uk-UA"/>
        </w:rPr>
        <w:t>и</w:t>
      </w:r>
      <w:r w:rsidRPr="00A56A1D">
        <w:rPr>
          <w:lang w:val="uk-UA"/>
        </w:rPr>
        <w:t xml:space="preserve"> </w:t>
      </w:r>
      <w:r w:rsidR="00BA1642" w:rsidRPr="00A56A1D">
        <w:rPr>
          <w:lang w:val="uk-UA"/>
        </w:rPr>
        <w:t>збільшать залишок коштів</w:t>
      </w:r>
      <w:r w:rsidRPr="00A56A1D">
        <w:rPr>
          <w:lang w:val="uk-UA"/>
        </w:rPr>
        <w:t xml:space="preserve"> на кінець періоду </w:t>
      </w:r>
      <w:r w:rsidR="00BA1642" w:rsidRPr="00A56A1D">
        <w:rPr>
          <w:lang w:val="uk-UA"/>
        </w:rPr>
        <w:t>на 300 тис.</w:t>
      </w:r>
      <w:r w:rsidR="00A56A1D">
        <w:rPr>
          <w:lang w:val="uk-UA"/>
        </w:rPr>
        <w:t xml:space="preserve"> </w:t>
      </w:r>
      <w:r w:rsidR="00BA1642" w:rsidRPr="00A56A1D">
        <w:rPr>
          <w:lang w:val="uk-UA"/>
        </w:rPr>
        <w:t>грн</w:t>
      </w:r>
      <w:r w:rsidRPr="00A56A1D">
        <w:rPr>
          <w:lang w:val="uk-UA"/>
        </w:rPr>
        <w:t>.</w:t>
      </w:r>
    </w:p>
    <w:p w:rsidR="00FD078D" w:rsidRPr="00A56A1D" w:rsidRDefault="00FD078D" w:rsidP="00FD078D">
      <w:pPr>
        <w:jc w:val="both"/>
        <w:rPr>
          <w:b/>
          <w:lang w:val="uk-UA"/>
        </w:rPr>
      </w:pPr>
      <w:r w:rsidRPr="00A56A1D">
        <w:rPr>
          <w:b/>
          <w:lang w:val="uk-UA"/>
        </w:rPr>
        <w:t>Таблиця №</w:t>
      </w:r>
      <w:r w:rsidR="00BA1642" w:rsidRPr="00A56A1D">
        <w:rPr>
          <w:b/>
          <w:lang w:val="uk-UA"/>
        </w:rPr>
        <w:t>4</w:t>
      </w:r>
      <w:r w:rsidRPr="00A56A1D">
        <w:rPr>
          <w:b/>
          <w:lang w:val="uk-UA"/>
        </w:rPr>
        <w:t xml:space="preserve"> </w:t>
      </w:r>
      <w:r w:rsidR="00BA1642" w:rsidRPr="00A56A1D">
        <w:rPr>
          <w:b/>
          <w:lang w:val="uk-UA"/>
        </w:rPr>
        <w:t>Капітальні інвестиції</w:t>
      </w:r>
      <w:r w:rsidRPr="00A56A1D">
        <w:rPr>
          <w:b/>
          <w:lang w:val="uk-UA"/>
        </w:rPr>
        <w:t>:</w:t>
      </w:r>
    </w:p>
    <w:p w:rsidR="00FD078D" w:rsidRPr="00A56A1D" w:rsidRDefault="00673FDB" w:rsidP="00BA1642">
      <w:pPr>
        <w:numPr>
          <w:ilvl w:val="0"/>
          <w:numId w:val="3"/>
        </w:numPr>
        <w:jc w:val="both"/>
        <w:rPr>
          <w:b/>
          <w:lang w:val="uk-UA"/>
        </w:rPr>
      </w:pPr>
      <w:r w:rsidRPr="00A56A1D">
        <w:rPr>
          <w:lang w:val="uk-UA"/>
        </w:rPr>
        <w:t>с</w:t>
      </w:r>
      <w:r w:rsidR="00FD078D" w:rsidRPr="00A56A1D">
        <w:rPr>
          <w:lang w:val="uk-UA"/>
        </w:rPr>
        <w:t xml:space="preserve">ума рядка </w:t>
      </w:r>
      <w:r w:rsidR="00BA1642" w:rsidRPr="00A56A1D">
        <w:rPr>
          <w:lang w:val="uk-UA"/>
        </w:rPr>
        <w:t>4060</w:t>
      </w:r>
      <w:r w:rsidR="00FD078D" w:rsidRPr="00A56A1D">
        <w:rPr>
          <w:lang w:val="uk-UA"/>
        </w:rPr>
        <w:t xml:space="preserve"> «</w:t>
      </w:r>
      <w:r w:rsidR="00BA1642" w:rsidRPr="00A56A1D">
        <w:rPr>
          <w:lang w:val="uk-UA"/>
        </w:rPr>
        <w:t>капітальний ремонт</w:t>
      </w:r>
      <w:r w:rsidR="00FD078D" w:rsidRPr="00A56A1D">
        <w:rPr>
          <w:lang w:val="uk-UA"/>
        </w:rPr>
        <w:t xml:space="preserve">» збільшиться на </w:t>
      </w:r>
      <w:r w:rsidR="0073101E" w:rsidRPr="00A56A1D">
        <w:rPr>
          <w:lang w:val="uk-UA"/>
        </w:rPr>
        <w:t>232</w:t>
      </w:r>
      <w:r w:rsidR="00BA1642" w:rsidRPr="00A56A1D">
        <w:rPr>
          <w:lang w:val="uk-UA"/>
        </w:rPr>
        <w:t xml:space="preserve"> тис. грн.</w:t>
      </w:r>
    </w:p>
    <w:p w:rsidR="002A413D" w:rsidRPr="00A56A1D" w:rsidRDefault="002A413D" w:rsidP="002A413D">
      <w:pPr>
        <w:pStyle w:val="a4"/>
        <w:ind w:left="0" w:firstLine="709"/>
        <w:jc w:val="both"/>
        <w:rPr>
          <w:b/>
          <w:lang w:val="uk-UA"/>
        </w:rPr>
      </w:pPr>
      <w:r w:rsidRPr="00A56A1D">
        <w:rPr>
          <w:lang w:val="uk-UA"/>
        </w:rPr>
        <w:t>Всі вищезазначені зміні не вплинуть на фінансовий результат діяльності підприємства в 2026 році</w:t>
      </w:r>
    </w:p>
    <w:p w:rsidR="0057486B" w:rsidRPr="00A56A1D" w:rsidRDefault="0057486B" w:rsidP="0073101E">
      <w:pPr>
        <w:jc w:val="both"/>
        <w:rPr>
          <w:lang w:val="uk-UA"/>
        </w:rPr>
      </w:pPr>
    </w:p>
    <w:p w:rsidR="0073101E" w:rsidRDefault="00FD078D" w:rsidP="00FD078D">
      <w:pPr>
        <w:rPr>
          <w:lang w:val="uk-UA"/>
        </w:rPr>
      </w:pPr>
      <w:r w:rsidRPr="00A56A1D">
        <w:rPr>
          <w:lang w:val="uk-UA"/>
        </w:rPr>
        <w:t>Начальник</w:t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Pr="00A56A1D">
        <w:rPr>
          <w:lang w:val="uk-UA"/>
        </w:rPr>
        <w:tab/>
      </w:r>
      <w:r w:rsidR="00BA1642" w:rsidRPr="00A56A1D">
        <w:rPr>
          <w:lang w:val="uk-UA"/>
        </w:rPr>
        <w:t>Дар’я БРОВКО</w:t>
      </w:r>
    </w:p>
    <w:p w:rsidR="00130D50" w:rsidRPr="00A56A1D" w:rsidRDefault="00130D50" w:rsidP="00FD078D">
      <w:pPr>
        <w:rPr>
          <w:lang w:val="uk-UA"/>
        </w:rPr>
      </w:pPr>
    </w:p>
    <w:p w:rsidR="00FD078D" w:rsidRPr="00A56A1D" w:rsidRDefault="00FD078D" w:rsidP="00FD078D">
      <w:pPr>
        <w:rPr>
          <w:lang w:val="uk-UA"/>
        </w:rPr>
      </w:pPr>
      <w:r w:rsidRPr="00A56A1D">
        <w:rPr>
          <w:lang w:val="uk-UA"/>
        </w:rPr>
        <w:t xml:space="preserve">Головний бухгалтер                                                   </w:t>
      </w:r>
      <w:r w:rsidR="0057486B" w:rsidRPr="00A56A1D">
        <w:rPr>
          <w:lang w:val="uk-UA"/>
        </w:rPr>
        <w:t xml:space="preserve">                        </w:t>
      </w:r>
      <w:r w:rsidRPr="00A56A1D">
        <w:rPr>
          <w:lang w:val="uk-UA"/>
        </w:rPr>
        <w:t>Оксана ЗОЩУК</w:t>
      </w:r>
    </w:p>
    <w:sectPr w:rsidR="00FD078D" w:rsidRPr="00A56A1D" w:rsidSect="001677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122A"/>
    <w:multiLevelType w:val="hybridMultilevel"/>
    <w:tmpl w:val="C1F8BD74"/>
    <w:lvl w:ilvl="0" w:tplc="F6E09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3E0D"/>
    <w:multiLevelType w:val="hybridMultilevel"/>
    <w:tmpl w:val="C156A2DA"/>
    <w:lvl w:ilvl="0" w:tplc="AED0DAC8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C536A84"/>
    <w:multiLevelType w:val="hybridMultilevel"/>
    <w:tmpl w:val="64BE321C"/>
    <w:lvl w:ilvl="0" w:tplc="915853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D51B72"/>
    <w:multiLevelType w:val="hybridMultilevel"/>
    <w:tmpl w:val="392A8AC0"/>
    <w:lvl w:ilvl="0" w:tplc="2670E870">
      <w:numFmt w:val="bullet"/>
      <w:lvlText w:val="-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3A8"/>
    <w:rsid w:val="00020010"/>
    <w:rsid w:val="00023009"/>
    <w:rsid w:val="0002522A"/>
    <w:rsid w:val="000625C8"/>
    <w:rsid w:val="000A301A"/>
    <w:rsid w:val="000A3134"/>
    <w:rsid w:val="000C34A0"/>
    <w:rsid w:val="00106521"/>
    <w:rsid w:val="001078F0"/>
    <w:rsid w:val="00130D50"/>
    <w:rsid w:val="00134B3A"/>
    <w:rsid w:val="001677C3"/>
    <w:rsid w:val="00174619"/>
    <w:rsid w:val="001B3522"/>
    <w:rsid w:val="001D4F7E"/>
    <w:rsid w:val="00203DA8"/>
    <w:rsid w:val="002307CC"/>
    <w:rsid w:val="00233678"/>
    <w:rsid w:val="00277D0B"/>
    <w:rsid w:val="002963F4"/>
    <w:rsid w:val="002A225E"/>
    <w:rsid w:val="002A413D"/>
    <w:rsid w:val="002F43A8"/>
    <w:rsid w:val="002F6E6D"/>
    <w:rsid w:val="00304D21"/>
    <w:rsid w:val="00306536"/>
    <w:rsid w:val="0033147C"/>
    <w:rsid w:val="003325F2"/>
    <w:rsid w:val="003B4CB1"/>
    <w:rsid w:val="003C1FDA"/>
    <w:rsid w:val="003C29FB"/>
    <w:rsid w:val="003D0697"/>
    <w:rsid w:val="00430E0C"/>
    <w:rsid w:val="00437774"/>
    <w:rsid w:val="004538DC"/>
    <w:rsid w:val="00453C20"/>
    <w:rsid w:val="004754C7"/>
    <w:rsid w:val="004B3A5B"/>
    <w:rsid w:val="004E6FA5"/>
    <w:rsid w:val="005207CE"/>
    <w:rsid w:val="00546A9B"/>
    <w:rsid w:val="005479D4"/>
    <w:rsid w:val="00562305"/>
    <w:rsid w:val="0057486B"/>
    <w:rsid w:val="00592012"/>
    <w:rsid w:val="005A26CF"/>
    <w:rsid w:val="005F03FA"/>
    <w:rsid w:val="005F7260"/>
    <w:rsid w:val="0064045A"/>
    <w:rsid w:val="00644726"/>
    <w:rsid w:val="006464AB"/>
    <w:rsid w:val="00650D1C"/>
    <w:rsid w:val="00673FDB"/>
    <w:rsid w:val="006A6496"/>
    <w:rsid w:val="006D0648"/>
    <w:rsid w:val="006E19C0"/>
    <w:rsid w:val="006F261C"/>
    <w:rsid w:val="006F63CC"/>
    <w:rsid w:val="00701A20"/>
    <w:rsid w:val="0071525B"/>
    <w:rsid w:val="0073101E"/>
    <w:rsid w:val="00737253"/>
    <w:rsid w:val="00754A93"/>
    <w:rsid w:val="007B01FE"/>
    <w:rsid w:val="00816932"/>
    <w:rsid w:val="008273B3"/>
    <w:rsid w:val="00840F9D"/>
    <w:rsid w:val="00860591"/>
    <w:rsid w:val="0087562D"/>
    <w:rsid w:val="008A6955"/>
    <w:rsid w:val="008C06DF"/>
    <w:rsid w:val="008D570E"/>
    <w:rsid w:val="00923971"/>
    <w:rsid w:val="00932D41"/>
    <w:rsid w:val="00960B6E"/>
    <w:rsid w:val="0098261E"/>
    <w:rsid w:val="009A0BF6"/>
    <w:rsid w:val="009A22ED"/>
    <w:rsid w:val="009B475F"/>
    <w:rsid w:val="009D27AA"/>
    <w:rsid w:val="009E40A0"/>
    <w:rsid w:val="009F0EDF"/>
    <w:rsid w:val="00A06C6D"/>
    <w:rsid w:val="00A55696"/>
    <w:rsid w:val="00A56A1D"/>
    <w:rsid w:val="00A632BB"/>
    <w:rsid w:val="00A96DD3"/>
    <w:rsid w:val="00AA1D45"/>
    <w:rsid w:val="00AD39AE"/>
    <w:rsid w:val="00AD48A2"/>
    <w:rsid w:val="00B95D00"/>
    <w:rsid w:val="00BA1642"/>
    <w:rsid w:val="00BA66BC"/>
    <w:rsid w:val="00BA7347"/>
    <w:rsid w:val="00BB049A"/>
    <w:rsid w:val="00C000BF"/>
    <w:rsid w:val="00C10901"/>
    <w:rsid w:val="00C24DD6"/>
    <w:rsid w:val="00C438FC"/>
    <w:rsid w:val="00C43F41"/>
    <w:rsid w:val="00C446EA"/>
    <w:rsid w:val="00C4632E"/>
    <w:rsid w:val="00C55417"/>
    <w:rsid w:val="00C70A60"/>
    <w:rsid w:val="00C97EE5"/>
    <w:rsid w:val="00CB1227"/>
    <w:rsid w:val="00CC083F"/>
    <w:rsid w:val="00CE617D"/>
    <w:rsid w:val="00CF1A7C"/>
    <w:rsid w:val="00D14C1F"/>
    <w:rsid w:val="00DB4663"/>
    <w:rsid w:val="00E47004"/>
    <w:rsid w:val="00E502D0"/>
    <w:rsid w:val="00E52CFB"/>
    <w:rsid w:val="00E62C0C"/>
    <w:rsid w:val="00E643F7"/>
    <w:rsid w:val="00E83ABA"/>
    <w:rsid w:val="00E83C3D"/>
    <w:rsid w:val="00F0163A"/>
    <w:rsid w:val="00F30939"/>
    <w:rsid w:val="00F42C92"/>
    <w:rsid w:val="00F6268B"/>
    <w:rsid w:val="00F97736"/>
    <w:rsid w:val="00FC014F"/>
    <w:rsid w:val="00FD078D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36147-B3E9-40E5-81DD-DBC873EB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A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3A8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1D4F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1F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01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rsid w:val="0010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3731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Ekonomika</cp:lastModifiedBy>
  <cp:revision>91</cp:revision>
  <cp:lastPrinted>2026-04-29T13:37:00Z</cp:lastPrinted>
  <dcterms:created xsi:type="dcterms:W3CDTF">2019-01-17T13:02:00Z</dcterms:created>
  <dcterms:modified xsi:type="dcterms:W3CDTF">2026-05-04T05:32:00Z</dcterms:modified>
</cp:coreProperties>
</file>